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375201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4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375201">
        <w:rPr>
          <w:rFonts w:asciiTheme="minorHAnsi" w:eastAsiaTheme="minorHAnsi" w:hAnsiTheme="minorHAnsi" w:cstheme="minorHAnsi"/>
          <w:color w:val="00B0F0"/>
          <w:lang w:eastAsia="en-US"/>
        </w:rPr>
        <w:t>pieczywa i wyrobów piekarniczych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D9" w:rsidRDefault="009341D9">
      <w:r>
        <w:separator/>
      </w:r>
    </w:p>
  </w:endnote>
  <w:endnote w:type="continuationSeparator" w:id="1">
    <w:p w:rsidR="009341D9" w:rsidRDefault="0093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4402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D9" w:rsidRDefault="009341D9">
      <w:r>
        <w:separator/>
      </w:r>
    </w:p>
  </w:footnote>
  <w:footnote w:type="continuationSeparator" w:id="1">
    <w:p w:rsidR="009341D9" w:rsidRDefault="0093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5201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4402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341D9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7</cp:revision>
  <cp:lastPrinted>2021-03-10T08:24:00Z</cp:lastPrinted>
  <dcterms:created xsi:type="dcterms:W3CDTF">2021-11-29T07:03:00Z</dcterms:created>
  <dcterms:modified xsi:type="dcterms:W3CDTF">2021-11-29T11:03:00Z</dcterms:modified>
</cp:coreProperties>
</file>